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Emilian Wciślak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+48500235422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Wciślak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Blanka Wciślak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Miłosz Jaworski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