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Bąk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aneta8712@gmail.com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+48884037210 ,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Bąk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05.10.2016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Gabriela Bąk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10.05.2013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