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Emilio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Fernandez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+351988107198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06/06/1986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95795730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emiliof1313@gmail.com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7860030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Emilio Fernandez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