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Danuta Bartczak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+48603890993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Bartczak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Hanna Bartczak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Gabriela Tomala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Ksawery Tomala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17.07.2020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