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Jordi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Reig santamaria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48605042Q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20/9/1996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+34684016332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jordireigsan@gmail.com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14/3/2026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14/3/2026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Jordi Reig santamaria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