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Славина Димитрова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+359888698349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slawina1989@abv.bg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