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Светослав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Янчев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slavy_1999@abv.bg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+359889880256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6.1.1999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