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Zawalich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+48888666162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Cegła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Ewa Świderska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Liliana Bąkowska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Hanna Wrońska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Ida Dudziak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30.10.2011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