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maciek gierszewski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+48888822006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Antek Gierszewski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Franek Gierszewski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