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Лъчезар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Петков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lachezar_k@abv.bg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+359895772967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19.2.2001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