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GRANDYS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+48600391158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Grandys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Helena Grandys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Magdalena Grandys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