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Aida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Rivera carballo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45180152X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5/4/2002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+34655903177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aidariveracarballo@gmail.com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Aida Rivera carballo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