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Angelika Merkel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Y0825853y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Maia Pintor Merkel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28/2/2019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Angelika Merkel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