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+3590899865044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iliana88georgieva@gmail.com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