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gitradek@op.pl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+48579186362 ,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