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Dorash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pashagrodno1974@gmail.com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+48780590714 ,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Maryia Dorash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Maryia Sidarchuk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