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Valeri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Subev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16.7.1966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+359898267966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valerisubev@abv.bg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Ivanka Subeva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