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Espinosa Piquero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53776604M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19/05/2001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+34666732147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lucipiquero19@gmail.com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Lucia Espinosa Piquero </w:t>
      </w:r>
      <w:r w:rsidR="00213D63">
        <w:rPr>
          <w:sz w:val="22"/>
          <w:szCs w:val="22"/>
          <w:lang w:val="en-US"/>
        </w:rPr>
        <w:br/>
        <w:t xml:space="preserve">                                                                                   </w:t>
      </w:r>
      <w:r w:rsidRPr="002F4A70" w:rsidR="002F4A70">
        <w:rPr>
          <w:sz w:val="22"/>
          <w:szCs w:val="22"/>
          <w:lang w:val="en-US"/>
        </w:rPr>
        <w:t>53776604M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