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Kurzyk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karol.kurzyk1@gmail.com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+48726394318 ,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Jan Kurzyk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29.07.2022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Iga Kurzyk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28.03.2018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