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Китова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6.10.1986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+359897066333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otor4eto@gmail.com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Борислав Китов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Димана Китова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26.10.2018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