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Miguel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Moura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+351962972606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242158684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miguel.moura100@gmail.com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2820-564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23/12/2000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Miguel Moura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