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bestiamario@1178gmail.com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+48570899239 ,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28.06.2016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Aurelia 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07.10.2022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