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Stus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stus79@toya.net.pl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+48666838308 ,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Stus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