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+351913129859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274164787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davi.rodrigues.estrela.carvalho@gmail.com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3080-413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