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Zinash</w:t>
      </w:r>
      <w:r w:rsidR="00405CC1">
        <w:t xml:space="preserve"> </w:t>
      </w:r>
      <w:r w:rsidRPr="00405CC1" w:rsidR="00405CC1">
        <w:t>Girmamo</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9206181340260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Kenean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2016/09/16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Eyoab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2016/09/10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Elshaday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2021/12/23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Hananaih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2020/07/02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Amnen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2024/05/18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Eldana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2024/05/03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