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Галина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Маринова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marinova.galq@gmail.com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+359883999033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1.8.1990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