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Михаела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Станкова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4.2.2006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+359876243123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mihaelastankova0@gmail.com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Преслава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Даяна Янкова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13.6.2014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Станислава Станкова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13.3.2013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Изабела Петрова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24.3.2009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