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Stoimen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Katsarski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tomo@abv.bg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+359878773222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20.11.1982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Samuil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9.11.2016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