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Karla</w:t>
      </w:r>
      <w:r w:rsidR="00405CC1">
        <w:t xml:space="preserve"> </w:t>
      </w:r>
      <w:r w:rsidRPr="00405CC1" w:rsidR="00405CC1">
        <w:t>Talbot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9502280104080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