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+359889448484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mkir4eva@gmail.com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Добрев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Добрев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Цветина Серафимова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