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Nowakowska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+48609135305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Tobiasz Nowakowski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02.03.2014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Patrycja Nowakowska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07.10.2016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Dominika Nowakowska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12.02.2019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Jacek Kapsa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05.09.2014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Jan Ferchmin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16.06.2014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Bartłomiej Hapke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27.10.2014</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03.03.2026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