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Briony Borodale</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Guillermo Abad Barkauskas</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13/03/2026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