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Marinice</w:t>
      </w:r>
      <w:r w:rsidR="00405CC1">
        <w:t xml:space="preserve"> </w:t>
      </w:r>
      <w:r w:rsidRPr="00405CC1" w:rsidR="00405CC1">
        <w:t>Coetzee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8702120119089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Lize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2014/11/25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