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Yasser Mahmoud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Yousuf Mahmoud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Leena Mahmoud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