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Преслава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Дянкова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+359885406950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diankov78@abv.bg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Девина Дянкова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14.3.2009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