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Преслая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Пенев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presko16@abv.bg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+359885593710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16.7.2000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