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Valkana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Tarapanova-Ruseva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+359883405783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v.tarapanova@abv.bg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Deya Ruseva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