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Pałka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e-techprzemyslawpalka@onet.pl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+48575008447 ,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