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Alicia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58428524Z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09/08/2002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+34684626895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afg.fmena@gmail.com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Alicia Fernández García </w:t>
      </w:r>
      <w:r w:rsidR="00213D63">
        <w:rPr>
          <w:sz w:val="22"/>
          <w:szCs w:val="22"/>
          <w:lang w:val="en-US"/>
        </w:rPr>
        <w:br/>
        <w:t xml:space="preserve">                                                                                   </w:t>
      </w:r>
      <w:r w:rsidRPr="002F4A70" w:rsidR="002F4A70">
        <w:rPr>
          <w:sz w:val="22"/>
          <w:szCs w:val="22"/>
          <w:lang w:val="en-US"/>
        </w:rPr>
        <w:t>58428524Z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