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tobiasz1508@gmail.com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+48603617291 ,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Krupiński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