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Nana</w:t>
      </w:r>
      <w:r w:rsidR="00405CC1">
        <w:t xml:space="preserve"> </w:t>
      </w:r>
      <w:r w:rsidRPr="00405CC1" w:rsidR="00405CC1">
        <w:t>Dyani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8011080522088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Ezenwa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Ikenna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Ndaba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