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Inês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Bofill Araújo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46424965V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14/5/2007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+34685163145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inesbofill14@gmail.com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Inês Bofill Araújo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