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+359899948418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kaluna.koeva@gmail.com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Зорница Симеонова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Михаил Симеонов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