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pantelis</w:t>
      </w:r>
      <w:r w:rsidR="00594BA5">
        <w:rPr>
          <w:sz w:val="20"/>
          <w:szCs w:val="20"/>
          <w:lang w:val="bg-BG"/>
        </w:rPr>
        <w:t xml:space="preserve"> </w:t>
      </w:r>
      <w:r w:rsidRPr="001D0D09">
        <w:rPr>
          <w:sz w:val="20"/>
          <w:szCs w:val="20"/>
        </w:rPr>
        <w:t>Kostaridis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+306946494435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kwstpant@gmail.com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