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Tsvetkova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+359895856562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ninacvetkovap07@gmail.com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Nina Nedeva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