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Pere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Ramirez martorell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43550113g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23/9/1981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+34666339692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p.ramirez.martorell@gmail.com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Pere Ramirez martorell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