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Marin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+351931908229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313257760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brunno_br@hotmail.com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2685187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14/12/1986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Brunno Marin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