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Maldonado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48101387S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+34633670777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ericmaldonadonado@gmail.com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Maldonado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