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katy osipov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+972050575959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Roni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23.2.2014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