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Giménez Puig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49780682B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28/6/2006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+34683671262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ggimenezcvs@gmail.com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Giménez Puig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